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FE59" w14:textId="2AFC4CD5" w:rsidR="00CB4024" w:rsidRDefault="00E06DFD" w:rsidP="00CB4024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7EBD956A">
        <w:rPr>
          <w:rFonts w:ascii="Arial" w:hAnsi="Arial" w:cs="Arial"/>
          <w:b/>
          <w:bCs/>
          <w:sz w:val="48"/>
          <w:szCs w:val="48"/>
          <w:lang w:val="en-US"/>
        </w:rPr>
        <w:t>Literature review</w:t>
      </w:r>
      <w:r w:rsidR="004669C4">
        <w:rPr>
          <w:rFonts w:ascii="Arial" w:hAnsi="Arial" w:cs="Arial"/>
          <w:b/>
          <w:bCs/>
          <w:sz w:val="48"/>
          <w:szCs w:val="48"/>
          <w:lang w:val="en-US"/>
        </w:rPr>
        <w:t xml:space="preserve"> plan</w:t>
      </w:r>
      <w:r>
        <w:br/>
      </w:r>
      <w:r w:rsidRPr="7EBD956A">
        <w:rPr>
          <w:rFonts w:ascii="Arial" w:hAnsi="Arial" w:cs="Arial"/>
          <w:sz w:val="28"/>
          <w:szCs w:val="28"/>
          <w:lang w:val="en-US"/>
        </w:rPr>
        <w:t xml:space="preserve">Plan out your research with this helpful literature </w:t>
      </w:r>
      <w:r w:rsidR="004669C4">
        <w:rPr>
          <w:rFonts w:ascii="Arial" w:hAnsi="Arial" w:cs="Arial"/>
          <w:sz w:val="28"/>
          <w:szCs w:val="28"/>
          <w:lang w:val="en-US"/>
        </w:rPr>
        <w:t>review</w:t>
      </w:r>
      <w:bookmarkStart w:id="0" w:name="_Hlk64373002"/>
      <w:bookmarkStart w:id="1" w:name="_Hlk64373003"/>
      <w:bookmarkStart w:id="2" w:name="_Hlk64373004"/>
      <w:bookmarkStart w:id="3" w:name="_Hlk64373005"/>
      <w:bookmarkStart w:id="4" w:name="_Hlk64373006"/>
      <w:bookmarkStart w:id="5" w:name="_Hlk64373007"/>
      <w:r w:rsidR="004669C4">
        <w:rPr>
          <w:rFonts w:ascii="Arial" w:hAnsi="Arial" w:cs="Arial"/>
          <w:sz w:val="28"/>
          <w:szCs w:val="28"/>
          <w:lang w:val="en-US"/>
        </w:rPr>
        <w:t xml:space="preserve"> plan</w:t>
      </w:r>
      <w:r w:rsidRPr="7EBD956A">
        <w:rPr>
          <w:rFonts w:ascii="Arial" w:hAnsi="Arial" w:cs="Arial"/>
          <w:sz w:val="28"/>
          <w:szCs w:val="28"/>
          <w:lang w:val="en-US"/>
        </w:rPr>
        <w:t xml:space="preserve">, apply these strategies to your own work by filling out your answers to </w:t>
      </w:r>
      <w:bookmarkEnd w:id="0"/>
      <w:bookmarkEnd w:id="1"/>
      <w:bookmarkEnd w:id="2"/>
      <w:bookmarkEnd w:id="3"/>
      <w:bookmarkEnd w:id="4"/>
      <w:bookmarkEnd w:id="5"/>
      <w:r w:rsidRPr="7EBD956A">
        <w:rPr>
          <w:rFonts w:ascii="Arial" w:hAnsi="Arial" w:cs="Arial"/>
          <w:sz w:val="28"/>
          <w:szCs w:val="28"/>
          <w:lang w:val="en-US"/>
        </w:rPr>
        <w:t>the questions below.</w:t>
      </w:r>
    </w:p>
    <w:p w14:paraId="2C1C45CC" w14:textId="77777777" w:rsidR="00CB4024" w:rsidRPr="00CB4024" w:rsidRDefault="00CB4024" w:rsidP="00CB4024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4396B5E9" w14:textId="06C1B606" w:rsidR="003E54D1" w:rsidRDefault="00CB2F37" w:rsidP="003E54D1">
      <w:pPr>
        <w:rPr>
          <w:rFonts w:ascii="Arial" w:hAnsi="Arial" w:cs="Arial"/>
          <w:sz w:val="28"/>
          <w:szCs w:val="28"/>
        </w:rPr>
      </w:pPr>
      <w:r w:rsidRPr="00C435DF">
        <w:rPr>
          <w:rFonts w:ascii="Arial" w:hAnsi="Arial" w:cs="Arial"/>
          <w:b/>
          <w:bCs/>
          <w:sz w:val="32"/>
          <w:szCs w:val="32"/>
        </w:rPr>
        <w:t>Themes</w:t>
      </w:r>
      <w:r w:rsidR="00C15117">
        <w:rPr>
          <w:rFonts w:ascii="Arial" w:hAnsi="Arial" w:cs="Arial"/>
          <w:sz w:val="28"/>
          <w:szCs w:val="28"/>
        </w:rPr>
        <w:br/>
      </w:r>
      <w:r w:rsidRPr="00C435DF">
        <w:rPr>
          <w:rFonts w:ascii="Arial" w:hAnsi="Arial" w:cs="Arial"/>
          <w:sz w:val="28"/>
          <w:szCs w:val="28"/>
        </w:rPr>
        <w:t xml:space="preserve">What central themes have you identified in the field of research? </w:t>
      </w:r>
    </w:p>
    <w:p w14:paraId="5070A6DF" w14:textId="78498AE8" w:rsidR="004A3499" w:rsidRPr="006B0B06" w:rsidRDefault="001103AA" w:rsidP="00CB4024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8"/>
          <w:szCs w:val="28"/>
        </w:rPr>
      </w:pPr>
      <w:r w:rsidRPr="006B0B06">
        <w:rPr>
          <w:rFonts w:cstheme="minorHAnsi"/>
          <w:sz w:val="28"/>
          <w:szCs w:val="28"/>
        </w:rPr>
        <w:t>Interactive visualisations are generally good for presenting information</w:t>
      </w:r>
      <w:r w:rsidR="00CB4024" w:rsidRPr="006B0B06">
        <w:rPr>
          <w:rFonts w:cstheme="minorHAnsi"/>
          <w:sz w:val="28"/>
          <w:szCs w:val="28"/>
        </w:rPr>
        <w:t>.</w:t>
      </w:r>
    </w:p>
    <w:p w14:paraId="6B4F2517" w14:textId="12B30167" w:rsidR="001103AA" w:rsidRPr="006B0B06" w:rsidRDefault="001103AA" w:rsidP="00CB4024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8"/>
          <w:szCs w:val="28"/>
        </w:rPr>
      </w:pPr>
      <w:r w:rsidRPr="006B0B06">
        <w:rPr>
          <w:rFonts w:cstheme="minorHAnsi"/>
          <w:sz w:val="28"/>
          <w:szCs w:val="28"/>
        </w:rPr>
        <w:t>Eliciting prior beliefs of users can be a fruitful new avenue for research</w:t>
      </w:r>
      <w:r w:rsidR="00CB4024" w:rsidRPr="006B0B06">
        <w:rPr>
          <w:rFonts w:cstheme="minorHAnsi"/>
          <w:sz w:val="28"/>
          <w:szCs w:val="28"/>
        </w:rPr>
        <w:t>.</w:t>
      </w:r>
    </w:p>
    <w:p w14:paraId="79AD4C80" w14:textId="3DCA3DD6" w:rsidR="001103AA" w:rsidRPr="006B0B06" w:rsidRDefault="001103AA" w:rsidP="00CB4024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8"/>
          <w:szCs w:val="28"/>
        </w:rPr>
      </w:pPr>
      <w:r w:rsidRPr="006B0B06">
        <w:rPr>
          <w:rFonts w:cstheme="minorHAnsi"/>
          <w:sz w:val="28"/>
          <w:szCs w:val="28"/>
        </w:rPr>
        <w:t>Bayesian learning studies suggest interactive visualisation might be good for learning</w:t>
      </w:r>
      <w:r w:rsidR="00CB4024" w:rsidRPr="006B0B06">
        <w:rPr>
          <w:rFonts w:cstheme="minorHAnsi"/>
          <w:sz w:val="28"/>
          <w:szCs w:val="28"/>
        </w:rPr>
        <w:t>.</w:t>
      </w:r>
    </w:p>
    <w:p w14:paraId="5C57CD66" w14:textId="508F64F8" w:rsidR="004A3499" w:rsidRPr="006B0B06" w:rsidRDefault="001103AA" w:rsidP="00CB4024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8"/>
          <w:szCs w:val="28"/>
        </w:rPr>
      </w:pPr>
      <w:r w:rsidRPr="006B0B06">
        <w:rPr>
          <w:rFonts w:cstheme="minorHAnsi"/>
          <w:sz w:val="28"/>
          <w:szCs w:val="28"/>
        </w:rPr>
        <w:t>Data prediction visualisations are likely to be used more in the future.</w:t>
      </w:r>
    </w:p>
    <w:p w14:paraId="7748DADE" w14:textId="53AE6259" w:rsidR="004A3499" w:rsidRDefault="004A3499" w:rsidP="003E54D1">
      <w:pPr>
        <w:rPr>
          <w:rFonts w:ascii="Arial" w:hAnsi="Arial" w:cs="Arial"/>
          <w:sz w:val="28"/>
          <w:szCs w:val="28"/>
        </w:rPr>
      </w:pPr>
    </w:p>
    <w:p w14:paraId="63FFD5DC" w14:textId="77777777" w:rsidR="00CB4024" w:rsidRPr="00C15117" w:rsidRDefault="00CB4024" w:rsidP="003E54D1">
      <w:pPr>
        <w:rPr>
          <w:rFonts w:ascii="Arial" w:hAnsi="Arial" w:cs="Arial"/>
          <w:sz w:val="28"/>
          <w:szCs w:val="28"/>
        </w:rPr>
      </w:pPr>
    </w:p>
    <w:p w14:paraId="61C74144" w14:textId="43F03BC9" w:rsidR="0083723C" w:rsidRDefault="00CB2F37" w:rsidP="003E54D1">
      <w:pPr>
        <w:rPr>
          <w:rFonts w:ascii="Arial" w:hAnsi="Arial" w:cs="Arial"/>
          <w:b/>
          <w:bCs/>
          <w:sz w:val="32"/>
          <w:szCs w:val="32"/>
        </w:rPr>
      </w:pPr>
      <w:r w:rsidRPr="00C435DF">
        <w:rPr>
          <w:rFonts w:ascii="Arial" w:hAnsi="Arial" w:cs="Arial"/>
          <w:b/>
          <w:bCs/>
          <w:sz w:val="32"/>
          <w:szCs w:val="32"/>
        </w:rPr>
        <w:t xml:space="preserve">Debates and disagreements </w:t>
      </w:r>
      <w:r w:rsidR="00C15117">
        <w:rPr>
          <w:rFonts w:ascii="Arial" w:hAnsi="Arial" w:cs="Arial"/>
          <w:b/>
          <w:bCs/>
          <w:sz w:val="32"/>
          <w:szCs w:val="32"/>
        </w:rPr>
        <w:br/>
      </w:r>
      <w:r w:rsidRPr="00C435DF">
        <w:rPr>
          <w:rFonts w:ascii="Arial" w:hAnsi="Arial" w:cs="Arial"/>
          <w:sz w:val="28"/>
          <w:szCs w:val="28"/>
        </w:rPr>
        <w:t>What are the main debates and disagreements in the research?</w:t>
      </w:r>
    </w:p>
    <w:p w14:paraId="36B6B2EB" w14:textId="060BC3A5" w:rsidR="0083723C" w:rsidRPr="006B0B06" w:rsidRDefault="001103AA" w:rsidP="00CB4024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8"/>
          <w:szCs w:val="28"/>
        </w:rPr>
      </w:pPr>
      <w:r w:rsidRPr="006B0B06">
        <w:rPr>
          <w:rFonts w:cstheme="minorHAnsi"/>
          <w:sz w:val="28"/>
          <w:szCs w:val="28"/>
        </w:rPr>
        <w:t>Whether interactive visualisations help or hinder learning</w:t>
      </w:r>
      <w:r w:rsidR="00CB4024" w:rsidRPr="006B0B06">
        <w:rPr>
          <w:rFonts w:cstheme="minorHAnsi"/>
          <w:sz w:val="28"/>
          <w:szCs w:val="28"/>
        </w:rPr>
        <w:t>.</w:t>
      </w:r>
    </w:p>
    <w:p w14:paraId="1C91985C" w14:textId="3EF30FE8" w:rsidR="001103AA" w:rsidRPr="006B0B06" w:rsidRDefault="001103AA" w:rsidP="00CB4024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8"/>
          <w:szCs w:val="28"/>
        </w:rPr>
      </w:pPr>
      <w:r w:rsidRPr="006B0B06">
        <w:rPr>
          <w:rFonts w:cstheme="minorHAnsi"/>
          <w:sz w:val="28"/>
          <w:szCs w:val="28"/>
        </w:rPr>
        <w:t>Whether Bayesian learning is possible through data prediction visualisations.</w:t>
      </w:r>
    </w:p>
    <w:p w14:paraId="0DB5FAB8" w14:textId="68BC377B" w:rsidR="001103AA" w:rsidRDefault="001103AA" w:rsidP="001103AA">
      <w:pPr>
        <w:rPr>
          <w:rFonts w:ascii="Arial" w:hAnsi="Arial" w:cs="Arial"/>
          <w:sz w:val="28"/>
          <w:szCs w:val="28"/>
        </w:rPr>
      </w:pPr>
    </w:p>
    <w:p w14:paraId="17A94C5E" w14:textId="77777777" w:rsidR="00CB4024" w:rsidRPr="001103AA" w:rsidRDefault="00CB4024" w:rsidP="001103AA">
      <w:pPr>
        <w:rPr>
          <w:rFonts w:ascii="Arial" w:hAnsi="Arial" w:cs="Arial"/>
          <w:sz w:val="28"/>
          <w:szCs w:val="28"/>
        </w:rPr>
      </w:pPr>
    </w:p>
    <w:p w14:paraId="5390C7E2" w14:textId="4E5FE4D7" w:rsidR="0083723C" w:rsidRDefault="00CB2F37" w:rsidP="003E54D1">
      <w:pPr>
        <w:rPr>
          <w:rFonts w:ascii="Arial" w:hAnsi="Arial" w:cs="Arial"/>
          <w:b/>
          <w:bCs/>
          <w:sz w:val="32"/>
          <w:szCs w:val="32"/>
        </w:rPr>
      </w:pPr>
      <w:r w:rsidRPr="00C435DF">
        <w:rPr>
          <w:rFonts w:ascii="Arial" w:hAnsi="Arial" w:cs="Arial"/>
          <w:b/>
          <w:bCs/>
          <w:sz w:val="32"/>
          <w:szCs w:val="32"/>
        </w:rPr>
        <w:t>Research chronology</w:t>
      </w:r>
      <w:r w:rsidR="00C15117">
        <w:rPr>
          <w:rFonts w:ascii="Arial" w:hAnsi="Arial" w:cs="Arial"/>
          <w:b/>
          <w:bCs/>
          <w:sz w:val="32"/>
          <w:szCs w:val="32"/>
        </w:rPr>
        <w:br/>
      </w:r>
      <w:r w:rsidRPr="00C435DF">
        <w:rPr>
          <w:rFonts w:ascii="Arial" w:hAnsi="Arial" w:cs="Arial"/>
          <w:sz w:val="28"/>
          <w:szCs w:val="28"/>
        </w:rPr>
        <w:t>Show how the research field has development over time.</w:t>
      </w:r>
    </w:p>
    <w:p w14:paraId="567BA22B" w14:textId="7A738BE1" w:rsidR="004A3499" w:rsidRPr="006B0B06" w:rsidRDefault="001103AA" w:rsidP="00CB4024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6B0B06">
        <w:rPr>
          <w:rFonts w:cstheme="minorHAnsi"/>
          <w:sz w:val="28"/>
          <w:szCs w:val="28"/>
        </w:rPr>
        <w:t>Visualisations and how they impact cognition</w:t>
      </w:r>
      <w:r w:rsidR="00CB4024" w:rsidRPr="006B0B06">
        <w:rPr>
          <w:rFonts w:cstheme="minorHAnsi"/>
          <w:sz w:val="28"/>
          <w:szCs w:val="28"/>
        </w:rPr>
        <w:t>.</w:t>
      </w:r>
    </w:p>
    <w:p w14:paraId="05EF2AB6" w14:textId="7A6B1E3A" w:rsidR="001103AA" w:rsidRPr="006B0B06" w:rsidRDefault="001103AA" w:rsidP="00CB4024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6B0B06">
        <w:rPr>
          <w:rFonts w:cstheme="minorHAnsi"/>
          <w:sz w:val="28"/>
          <w:szCs w:val="28"/>
        </w:rPr>
        <w:t>Interactive visualisations and how they impact cognition</w:t>
      </w:r>
      <w:r w:rsidR="00CB4024" w:rsidRPr="006B0B06">
        <w:rPr>
          <w:rFonts w:cstheme="minorHAnsi"/>
          <w:sz w:val="28"/>
          <w:szCs w:val="28"/>
        </w:rPr>
        <w:t>.</w:t>
      </w:r>
    </w:p>
    <w:p w14:paraId="567FD7F0" w14:textId="461A4F90" w:rsidR="001103AA" w:rsidRPr="006B0B06" w:rsidRDefault="001103AA" w:rsidP="00CB4024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6B0B06">
        <w:rPr>
          <w:rFonts w:cstheme="minorHAnsi"/>
          <w:sz w:val="28"/>
          <w:szCs w:val="28"/>
        </w:rPr>
        <w:t>Development of Bayesian learning theories (suggest people use prior information to actively influence future actions and decisions)</w:t>
      </w:r>
      <w:r w:rsidR="00CB4024" w:rsidRPr="006B0B06">
        <w:rPr>
          <w:rFonts w:cstheme="minorHAnsi"/>
          <w:sz w:val="28"/>
          <w:szCs w:val="28"/>
        </w:rPr>
        <w:t>.</w:t>
      </w:r>
    </w:p>
    <w:p w14:paraId="4173D3D5" w14:textId="62934065" w:rsidR="004A3499" w:rsidRPr="006B0B06" w:rsidRDefault="001103AA" w:rsidP="00CB4024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6B0B06">
        <w:rPr>
          <w:rFonts w:cstheme="minorHAnsi"/>
          <w:sz w:val="28"/>
          <w:szCs w:val="28"/>
        </w:rPr>
        <w:t>Impact of data prediction through interactive visualisations on Bayesian learning</w:t>
      </w:r>
      <w:r w:rsidR="00CB4024" w:rsidRPr="006B0B06">
        <w:rPr>
          <w:rFonts w:cstheme="minorHAnsi"/>
          <w:sz w:val="28"/>
          <w:szCs w:val="28"/>
        </w:rPr>
        <w:t>.</w:t>
      </w:r>
    </w:p>
    <w:p w14:paraId="420EE4B5" w14:textId="3DBB13B7" w:rsidR="0083723C" w:rsidRPr="006B0B06" w:rsidRDefault="00CB2F37" w:rsidP="006B0B06">
      <w:pPr>
        <w:rPr>
          <w:rFonts w:ascii="Arial" w:hAnsi="Arial" w:cs="Arial"/>
          <w:sz w:val="28"/>
          <w:szCs w:val="28"/>
        </w:rPr>
      </w:pPr>
      <w:r w:rsidRPr="006B0B06">
        <w:rPr>
          <w:rFonts w:ascii="Arial" w:hAnsi="Arial" w:cs="Arial"/>
          <w:b/>
          <w:bCs/>
          <w:sz w:val="32"/>
          <w:szCs w:val="32"/>
        </w:rPr>
        <w:lastRenderedPageBreak/>
        <w:t xml:space="preserve">Key researchers </w:t>
      </w:r>
      <w:r w:rsidRPr="006B0B06">
        <w:rPr>
          <w:rFonts w:ascii="Arial" w:hAnsi="Arial" w:cs="Arial"/>
          <w:sz w:val="28"/>
          <w:szCs w:val="28"/>
        </w:rPr>
        <w:t>Who</w:t>
      </w:r>
      <w:r w:rsidR="00C15117" w:rsidRPr="006B0B06">
        <w:rPr>
          <w:rFonts w:ascii="Arial" w:hAnsi="Arial" w:cs="Arial"/>
          <w:sz w:val="28"/>
          <w:szCs w:val="28"/>
        </w:rPr>
        <w:t xml:space="preserve"> </w:t>
      </w:r>
      <w:r w:rsidRPr="006B0B06">
        <w:rPr>
          <w:rFonts w:ascii="Arial" w:hAnsi="Arial" w:cs="Arial"/>
          <w:sz w:val="28"/>
          <w:szCs w:val="28"/>
        </w:rPr>
        <w:t>are the key researchers in the field? What was their contribution</w:t>
      </w:r>
      <w:r w:rsidR="00B317D0" w:rsidRPr="006B0B06">
        <w:rPr>
          <w:rFonts w:ascii="Arial" w:hAnsi="Arial" w:cs="Arial"/>
          <w:sz w:val="28"/>
          <w:szCs w:val="28"/>
        </w:rPr>
        <w:t>?</w:t>
      </w:r>
    </w:p>
    <w:p w14:paraId="77339F90" w14:textId="036F5EC4" w:rsidR="001103AA" w:rsidRPr="006B0B06" w:rsidRDefault="001103AA" w:rsidP="006B0B06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proofErr w:type="spellStart"/>
      <w:r w:rsidRPr="006B0B06">
        <w:rPr>
          <w:rFonts w:cstheme="minorHAnsi"/>
          <w:sz w:val="28"/>
          <w:szCs w:val="28"/>
        </w:rPr>
        <w:t>Aisch</w:t>
      </w:r>
      <w:proofErr w:type="spellEnd"/>
      <w:r w:rsidRPr="006B0B06">
        <w:rPr>
          <w:rFonts w:cstheme="minorHAnsi"/>
          <w:sz w:val="28"/>
          <w:szCs w:val="28"/>
        </w:rPr>
        <w:t xml:space="preserve"> – did the first ever data prediction task in the New York Times</w:t>
      </w:r>
      <w:r w:rsidR="00CB4024" w:rsidRPr="006B0B06">
        <w:rPr>
          <w:rFonts w:cstheme="minorHAnsi"/>
          <w:sz w:val="28"/>
          <w:szCs w:val="28"/>
        </w:rPr>
        <w:t>.</w:t>
      </w:r>
    </w:p>
    <w:p w14:paraId="60BBE20C" w14:textId="619ED6CF" w:rsidR="001103AA" w:rsidRPr="006B0B06" w:rsidRDefault="001103AA" w:rsidP="006B0B06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proofErr w:type="spellStart"/>
      <w:r w:rsidRPr="006B0B06">
        <w:rPr>
          <w:rFonts w:cstheme="minorHAnsi"/>
          <w:sz w:val="28"/>
          <w:szCs w:val="28"/>
        </w:rPr>
        <w:t>Heyer</w:t>
      </w:r>
      <w:proofErr w:type="spellEnd"/>
      <w:r w:rsidRPr="006B0B06">
        <w:rPr>
          <w:rFonts w:cstheme="minorHAnsi"/>
          <w:sz w:val="28"/>
          <w:szCs w:val="28"/>
        </w:rPr>
        <w:t xml:space="preserve"> et al. – first to </w:t>
      </w:r>
      <w:proofErr w:type="gramStart"/>
      <w:r w:rsidRPr="006B0B06">
        <w:rPr>
          <w:rFonts w:cstheme="minorHAnsi"/>
          <w:sz w:val="28"/>
          <w:szCs w:val="28"/>
        </w:rPr>
        <w:t>quantitatively and qualitatively ask participants how</w:t>
      </w:r>
      <w:proofErr w:type="gramEnd"/>
      <w:r w:rsidRPr="006B0B06">
        <w:rPr>
          <w:rFonts w:cstheme="minorHAnsi"/>
          <w:sz w:val="28"/>
          <w:szCs w:val="28"/>
        </w:rPr>
        <w:t xml:space="preserve"> they felt after predicting data and viewing actual data.</w:t>
      </w:r>
    </w:p>
    <w:p w14:paraId="733BA8A5" w14:textId="693077C3" w:rsidR="004669C4" w:rsidRPr="006B0B06" w:rsidRDefault="001103AA" w:rsidP="006B0B06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6B0B06">
        <w:rPr>
          <w:rFonts w:cstheme="minorHAnsi"/>
          <w:sz w:val="28"/>
          <w:szCs w:val="28"/>
        </w:rPr>
        <w:t>Kim et al. – one of the first researchers to prove that interactive visualisations can help recall and learning</w:t>
      </w:r>
      <w:r w:rsidR="00CB4024" w:rsidRPr="006B0B06">
        <w:rPr>
          <w:rFonts w:cstheme="minorHAnsi"/>
          <w:sz w:val="28"/>
          <w:szCs w:val="28"/>
        </w:rPr>
        <w:t>.</w:t>
      </w:r>
    </w:p>
    <w:p w14:paraId="6B117BEA" w14:textId="77777777" w:rsidR="004669C4" w:rsidRDefault="004669C4" w:rsidP="003E54D1">
      <w:pPr>
        <w:rPr>
          <w:rFonts w:ascii="Arial" w:hAnsi="Arial" w:cs="Arial"/>
          <w:b/>
          <w:bCs/>
          <w:sz w:val="32"/>
          <w:szCs w:val="32"/>
        </w:rPr>
      </w:pPr>
    </w:p>
    <w:p w14:paraId="67508459" w14:textId="52C1ACDD" w:rsidR="00CB2F37" w:rsidRPr="0083723C" w:rsidRDefault="00CB2F37" w:rsidP="003E54D1">
      <w:pPr>
        <w:rPr>
          <w:rFonts w:ascii="Arial" w:hAnsi="Arial" w:cs="Arial"/>
          <w:sz w:val="28"/>
          <w:szCs w:val="28"/>
        </w:rPr>
      </w:pPr>
      <w:r w:rsidRPr="00C435DF">
        <w:rPr>
          <w:rFonts w:ascii="Arial" w:hAnsi="Arial" w:cs="Arial"/>
          <w:b/>
          <w:bCs/>
          <w:sz w:val="32"/>
          <w:szCs w:val="32"/>
        </w:rPr>
        <w:t xml:space="preserve">Gaps in the research </w:t>
      </w:r>
      <w:r w:rsidR="004669C4">
        <w:rPr>
          <w:rFonts w:ascii="Arial" w:hAnsi="Arial" w:cs="Arial"/>
          <w:b/>
          <w:bCs/>
          <w:sz w:val="32"/>
          <w:szCs w:val="32"/>
        </w:rPr>
        <w:br/>
      </w:r>
      <w:r w:rsidRPr="00C435DF">
        <w:rPr>
          <w:rFonts w:ascii="Arial" w:hAnsi="Arial" w:cs="Arial"/>
          <w:sz w:val="28"/>
          <w:szCs w:val="28"/>
        </w:rPr>
        <w:t>What gaps or weakness are there in the research field?</w:t>
      </w:r>
    </w:p>
    <w:p w14:paraId="27202757" w14:textId="7EE31884" w:rsidR="003E54D1" w:rsidRPr="006B0B06" w:rsidRDefault="001103AA" w:rsidP="00CB4024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8"/>
          <w:szCs w:val="28"/>
        </w:rPr>
      </w:pPr>
      <w:r w:rsidRPr="006B0B06">
        <w:rPr>
          <w:rFonts w:cstheme="minorHAnsi"/>
          <w:sz w:val="28"/>
          <w:szCs w:val="28"/>
        </w:rPr>
        <w:t>Data prediction is very new, so there is not much data on it</w:t>
      </w:r>
      <w:r w:rsidR="00CB4024" w:rsidRPr="006B0B06">
        <w:rPr>
          <w:rFonts w:cstheme="minorHAnsi"/>
          <w:sz w:val="28"/>
          <w:szCs w:val="28"/>
        </w:rPr>
        <w:t>.</w:t>
      </w:r>
    </w:p>
    <w:p w14:paraId="7798BB78" w14:textId="17965FBA" w:rsidR="001103AA" w:rsidRPr="006B0B06" w:rsidRDefault="001103AA" w:rsidP="00CB4024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8"/>
          <w:szCs w:val="28"/>
        </w:rPr>
      </w:pPr>
      <w:r w:rsidRPr="006B0B06">
        <w:rPr>
          <w:rFonts w:cstheme="minorHAnsi"/>
          <w:sz w:val="28"/>
          <w:szCs w:val="28"/>
        </w:rPr>
        <w:t>Difference between Bayesian reasoning and Bayesian learning – terms are used interchangeably in the literature</w:t>
      </w:r>
      <w:r w:rsidR="00CB4024" w:rsidRPr="006B0B06">
        <w:rPr>
          <w:rFonts w:cstheme="minorHAnsi"/>
          <w:sz w:val="28"/>
          <w:szCs w:val="28"/>
        </w:rPr>
        <w:t>.</w:t>
      </w:r>
    </w:p>
    <w:p w14:paraId="02007D8D" w14:textId="5B16DFD9" w:rsidR="001103AA" w:rsidRPr="006B0B06" w:rsidRDefault="001103AA" w:rsidP="00CB4024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8"/>
          <w:szCs w:val="28"/>
        </w:rPr>
      </w:pPr>
      <w:r w:rsidRPr="006B0B06">
        <w:rPr>
          <w:rFonts w:cstheme="minorHAnsi"/>
          <w:sz w:val="28"/>
          <w:szCs w:val="28"/>
        </w:rPr>
        <w:t>Not many studies use multiple trials to see if there is an effect of predicting data on learning</w:t>
      </w:r>
      <w:r w:rsidR="00CB4024" w:rsidRPr="006B0B06">
        <w:rPr>
          <w:rFonts w:cstheme="minorHAnsi"/>
          <w:sz w:val="28"/>
          <w:szCs w:val="28"/>
        </w:rPr>
        <w:t>.</w:t>
      </w:r>
    </w:p>
    <w:p w14:paraId="064D7247" w14:textId="7A330714" w:rsidR="00007B6F" w:rsidRPr="00007B6F" w:rsidRDefault="00007B6F" w:rsidP="00662B71">
      <w:pPr>
        <w:tabs>
          <w:tab w:val="left" w:pos="9178"/>
        </w:tabs>
      </w:pPr>
    </w:p>
    <w:sectPr w:rsidR="00007B6F" w:rsidRPr="00007B6F" w:rsidSect="00CB2F3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9BE9" w14:textId="77777777" w:rsidR="00F01E74" w:rsidRDefault="00F01E74" w:rsidP="00354C3B">
      <w:pPr>
        <w:spacing w:after="0" w:line="240" w:lineRule="auto"/>
      </w:pPr>
      <w:r>
        <w:separator/>
      </w:r>
    </w:p>
  </w:endnote>
  <w:endnote w:type="continuationSeparator" w:id="0">
    <w:p w14:paraId="23DC9633" w14:textId="77777777" w:rsidR="00F01E74" w:rsidRDefault="00F01E74" w:rsidP="003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658B" w14:textId="6F3F374B" w:rsidR="00354C3B" w:rsidRDefault="00354C3B" w:rsidP="0083723C">
    <w:pPr>
      <w:pStyle w:val="Footer"/>
    </w:pPr>
  </w:p>
  <w:p w14:paraId="678D9F7A" w14:textId="77777777" w:rsidR="00354C3B" w:rsidRDefault="00354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C744" w14:textId="77777777" w:rsidR="00F01E74" w:rsidRDefault="00F01E74" w:rsidP="00354C3B">
      <w:pPr>
        <w:spacing w:after="0" w:line="240" w:lineRule="auto"/>
      </w:pPr>
      <w:r>
        <w:separator/>
      </w:r>
    </w:p>
  </w:footnote>
  <w:footnote w:type="continuationSeparator" w:id="0">
    <w:p w14:paraId="6CDA3669" w14:textId="77777777" w:rsidR="00F01E74" w:rsidRDefault="00F01E74" w:rsidP="0035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8EC2" w14:textId="18DCD91F" w:rsidR="00C15117" w:rsidRPr="00B317D0" w:rsidRDefault="00C15117">
    <w:pPr>
      <w:pStyle w:val="Header"/>
      <w:rPr>
        <w:color w:val="7030A0"/>
        <w:sz w:val="32"/>
        <w:szCs w:val="32"/>
      </w:rPr>
    </w:pPr>
    <w:r w:rsidRPr="00B317D0">
      <w:rPr>
        <w:color w:val="7030A0"/>
        <w:sz w:val="32"/>
        <w:szCs w:val="32"/>
      </w:rPr>
      <w:t>My Learning Essentials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838"/>
    <w:multiLevelType w:val="hybridMultilevel"/>
    <w:tmpl w:val="3160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AA9"/>
    <w:multiLevelType w:val="hybridMultilevel"/>
    <w:tmpl w:val="0F2C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D52A1"/>
    <w:multiLevelType w:val="hybridMultilevel"/>
    <w:tmpl w:val="43928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8E61DA"/>
    <w:multiLevelType w:val="hybridMultilevel"/>
    <w:tmpl w:val="6588A3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8F71D7"/>
    <w:multiLevelType w:val="hybridMultilevel"/>
    <w:tmpl w:val="704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26CD"/>
    <w:multiLevelType w:val="hybridMultilevel"/>
    <w:tmpl w:val="87D4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E6910"/>
    <w:multiLevelType w:val="hybridMultilevel"/>
    <w:tmpl w:val="9092C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E04310"/>
    <w:multiLevelType w:val="hybridMultilevel"/>
    <w:tmpl w:val="0E703A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371927"/>
    <w:multiLevelType w:val="hybridMultilevel"/>
    <w:tmpl w:val="224627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AB026B"/>
    <w:multiLevelType w:val="hybridMultilevel"/>
    <w:tmpl w:val="6E7E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17"/>
    <w:rsid w:val="00007B6F"/>
    <w:rsid w:val="00061648"/>
    <w:rsid w:val="001103AA"/>
    <w:rsid w:val="00260F6D"/>
    <w:rsid w:val="003037BD"/>
    <w:rsid w:val="00354C3B"/>
    <w:rsid w:val="003E54D1"/>
    <w:rsid w:val="004669C4"/>
    <w:rsid w:val="004A3499"/>
    <w:rsid w:val="00556170"/>
    <w:rsid w:val="006246EC"/>
    <w:rsid w:val="00662B71"/>
    <w:rsid w:val="00673CFB"/>
    <w:rsid w:val="006B0B06"/>
    <w:rsid w:val="00786799"/>
    <w:rsid w:val="0083723C"/>
    <w:rsid w:val="009C4EE4"/>
    <w:rsid w:val="009F3387"/>
    <w:rsid w:val="00A13C17"/>
    <w:rsid w:val="00A8329E"/>
    <w:rsid w:val="00B035C6"/>
    <w:rsid w:val="00B317D0"/>
    <w:rsid w:val="00B334B4"/>
    <w:rsid w:val="00C15117"/>
    <w:rsid w:val="00C435DF"/>
    <w:rsid w:val="00C928E6"/>
    <w:rsid w:val="00CB2F37"/>
    <w:rsid w:val="00CB4024"/>
    <w:rsid w:val="00CC40A9"/>
    <w:rsid w:val="00D44173"/>
    <w:rsid w:val="00E06DFD"/>
    <w:rsid w:val="00F01E74"/>
    <w:rsid w:val="00F54AA8"/>
    <w:rsid w:val="00FD446E"/>
    <w:rsid w:val="7EBD9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6400"/>
  <w15:chartTrackingRefBased/>
  <w15:docId w15:val="{0538305C-245F-4B87-AAE7-E8795FBE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3B"/>
  </w:style>
  <w:style w:type="paragraph" w:styleId="Footer">
    <w:name w:val="footer"/>
    <w:basedOn w:val="Normal"/>
    <w:link w:val="FooterChar"/>
    <w:uiPriority w:val="99"/>
    <w:unhideWhenUsed/>
    <w:rsid w:val="0035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3B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1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13" ma:contentTypeDescription="Create a new document." ma:contentTypeScope="" ma:versionID="9d0820edf3b201891039e0f9d1bd5cfc">
  <xsd:schema xmlns:xsd="http://www.w3.org/2001/XMLSchema" xmlns:xs="http://www.w3.org/2001/XMLSchema" xmlns:p="http://schemas.microsoft.com/office/2006/metadata/properties" xmlns:ns2="b976134f-9d78-4dbf-b132-18e76711157a" xmlns:ns3="9f82b4a4-79e2-4023-8e0e-141192a79318" targetNamespace="http://schemas.microsoft.com/office/2006/metadata/properties" ma:root="true" ma:fieldsID="483aa495a43f8ae9a242f4de7a2ae709" ns2:_="" ns3:_="">
    <xsd:import namespace="b976134f-9d78-4dbf-b132-18e76711157a"/>
    <xsd:import namespace="9f82b4a4-79e2-4023-8e0e-141192a79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b4a4-79e2-4023-8e0e-141192a79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CF080-F8BC-4427-8D33-A47610ED4D4A}">
  <ds:schemaRefs>
    <ds:schemaRef ds:uri="http://schemas.microsoft.com/office/2006/metadata/properties"/>
    <ds:schemaRef ds:uri="http://schemas.microsoft.com/office/infopath/2007/PartnerControls"/>
    <ds:schemaRef ds:uri="0d632b6a-a4a7-42f8-af99-c6f2a9779832"/>
  </ds:schemaRefs>
</ds:datastoreItem>
</file>

<file path=customXml/itemProps2.xml><?xml version="1.0" encoding="utf-8"?>
<ds:datastoreItem xmlns:ds="http://schemas.openxmlformats.org/officeDocument/2006/customXml" ds:itemID="{A8C10215-F19E-451E-9660-F671A4ED23DC}"/>
</file>

<file path=customXml/itemProps3.xml><?xml version="1.0" encoding="utf-8"?>
<ds:datastoreItem xmlns:ds="http://schemas.openxmlformats.org/officeDocument/2006/customXml" ds:itemID="{7EDC341B-E396-4214-9920-C06F87150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Yashswi Naman Sheel</dc:creator>
  <cp:keywords/>
  <dc:description/>
  <cp:lastModifiedBy>Kane Moss</cp:lastModifiedBy>
  <cp:revision>3</cp:revision>
  <dcterms:created xsi:type="dcterms:W3CDTF">2021-05-26T15:30:00Z</dcterms:created>
  <dcterms:modified xsi:type="dcterms:W3CDTF">2021-05-27T12:17:00Z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